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17:51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Wensen en bedenkingen</text:p>
          </table:table-cell>
        </table:table-row>
        <table:table-row table:style-name="Table2.2">
          <table:table-cell table:style-name="Table2.A1" office:value-type="string">
            <text:p text:style-name="P4">
              Periode: 1728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1473860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1473860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