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21:54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Vragen van de raad</text:p>
          </table:table-cell>
        </table:table-row>
        <table:table-row table:style-name="Table2.2">
          <table:table-cell table:style-name="Table2.A1" office:value-type="string">
            <text:p text:style-name="P4">
              Periode: 9065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07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806128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806128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