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3" text:style-name="Internet_20_link" text:visited-style-name="Visited_20_Internet_20_Link">
              <text:span text:style-name="ListLabel_20_28">
                <text:span text:style-name="T8">1 20251124 beantwoording vragen ChristenUnie Bestemmingsplan Raadhuisplein 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3"/>
        20251124 beantwoording vragen ChristenUnie Bestemmingsplan Raadhuisplein Asperen
        <text:bookmark-end text:name="25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13:39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20251124-beantwoording-vragen-cu-bestemmingsplan-raadhuisplein-asperen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4-beantwoording-vragen-cu-bestemmingsplan-raadhuisplein-asp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20251117 Vragen ChristenUnie Bestemmingsplan Raadhuisplein Asperen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17-vragen-cu-bestemmingsplan-raadhuisplein-asperen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73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