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68" text:style-name="Internet_20_link" text:visited-style-name="Visited_20_Internet_20_Link">
              <text:span text:style-name="ListLabel_20_28">
                <text:span text:style-name="T8">1 20251121 Beantwoording vragen tijdens oordeelsvormende vergadering 11 november 2025 over het sluipverkeer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68"/>
        20251121 Beantwoording vragen tijdens oordeelsvormende vergadering 11 november 2025 over het sluipverkeer
        <text:bookmark-end text:name="25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24-11-2025 13:42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20251121-beantwoording-vragen-maatregelenpakket-sluipverkeer
              <text:span text:style-name="T3"/>
            </text:p>
            <text:p text:style-name="P7"/>
          </table:table-cell>
          <table:table-cell table:style-name="Table4.A2" office:value-type="string">
            <text:p text:style-name="P8">21-11-2025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134,39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1121-beantwoording-vragen-maatregelenpakket-sluipverk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20251121-Reactie-hulpdiensten-bij totstandkoming-maatregelenpakket-sluipverkeer-geanonimiseerd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21-11-2025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33,07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1121-Reactie-hulpdiensten-bij-totstandkoming-maatregelenpakket-sluipverkeer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20251121-verslag-verkenning-sluipverkeer-vggz-nood-en-hulpdiensten-07-03-2025-geanonimiseerd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24-11-2025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gemeenteraad.westbetuwe.nl//Raadsinformatie/20251121-verslag-verkenning-sluipverkeer-vggz-nood-en-hulpdiensten-07-03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20251121-verslag-bespreking-nood-en-hulpdiensten-11-juni-2025-v3-geanonimiseerd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24-11-2025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883,18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1121-verslag-bespreking-nood-en-hulpdiensten-11-juni-2025-v3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20251121-advies-selectieve-toegang-camerahandhaving-waardenburg-geanonimiseerd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24-11-2025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2,60 MB</text:p>
          </table:table-cell>
          <table:table-cell table:style-name="Table4.A2" office:value-type="string">
            <text:p text:style-name="P33">
              <text:a xlink:type="simple" xlink:href="https://gemeenteraad.westbetuwe.nl//Raadsinformatie/20251121-advies-selectieve-toegang-camerahandhaving-waardenburg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96" meta:character-count="980" meta:non-whitespace-character-count="9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