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05:00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462" text:style-name="Internet_20_link" text:visited-style-name="Visited_20_Internet_20_Link">
              <text:span text:style-name="ListLabel_20_28">
                <text:span text:style-name="T8">1 20250915 Beantwoording vragen Dorpsbelangen Voorgenomen reorganisatie Pro Persona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462"/>
        20250915 Beantwoording vragen Dorpsbelangen Voorgenomen reorganisatie Pro Persona
        <text:bookmark-end text:name="246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15-09-2025 15:30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20250915-beantwoording-vragen-db-voorgenomen-reorganisatie-pro-persona
              <text:span text:style-name="T3"/>
            </text:p>
            <text:p text:style-name="P7"/>
          </table:table-cell>
          <table:table-cell table:style-name="Table4.A2" office:value-type="string">
            <text:p text:style-name="P8">15-09-2025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93,23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50915-beantwoording-vragen-db-voorgenomen-reorganisatie-pro-person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20250901-vragen-db-voorgenomen-reorganisatie-pro-persona
              <text:span text:style-name="T3"/>
            </text:p>
            <text:p text:style-name="P7"/>
          </table:table-cell>
          <table:table-cell table:style-name="Table4.A2" office:value-type="string">
            <text:p text:style-name="P8">01-09-2025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50,40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50901-vragen-db-voorgenomen-reorganisatie-pro-person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6" meta:character-count="565" meta:non-whitespace-character-count="5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1131990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1131990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