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54" text:style-name="Internet_20_link" text:visited-style-name="Visited_20_Internet_20_Link">
              <text:span text:style-name="ListLabel_20_28">
                <text:span text:style-name="T8">1 20250909 beantwoording vragen vluchtelingenopvang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54"/>
        20250909 beantwoording vragen vluchtelingenopvang
        <text:bookmark-end text:name="24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10-09-2025 11:38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20250909-beantwoording-vragen-VVD-locatieonderzoek-arcadis-vluchtelingenopvang
              <text:span text:style-name="T3"/>
            </text:p>
            <text:p text:style-name="P7"/>
          </table:table-cell>
          <table:table-cell table:style-name="Table4.A2" office:value-type="string">
            <text:p text:style-name="P8">10-09-2025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36,55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909-beantwoording-vragen-VVD-locatieonderzoek-arcadis-vluchtelingenopva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20250826-vragen-VVD-locatieonderzoek-arcadis-vluchtelingenopvang
              <text:span text:style-name="T3"/>
            </text:p>
            <text:p text:style-name="P7"/>
          </table:table-cell>
          <table:table-cell table:style-name="Table4.A2" office:value-type="string">
            <text:p text:style-name="P8">26-08-2025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30,20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826-vragen-VVD-locatieonderzoek-arcadis-vluchtelingenopva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517" meta:non-whitespace-character-count="4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