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48" text:style-name="Internet_20_link" text:visited-style-name="Visited_20_Internet_20_Link">
              <text:span text:style-name="ListLabel_20_28">
                <text:span text:style-name="T8">
                  1 20250826 beantwoording vragen sgp 
                  <text:s/>
                  monument 
                  <text:s/>
                  het geslachte Varken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48"/>
        20250826 beantwoording vragen sgp 
        <text:s/>
        monument 
        <text:s/>
        het geslachte Varken
        <text:bookmark-end text:name="24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27-08-2025 11:09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20250826-beantwoording-vragen-sgp-monument-het-geslachte-varken
              <text:span text:style-name="T3"/>
            </text:p>
            <text:p text:style-name="P7"/>
          </table:table-cell>
          <table:table-cell table:style-name="Table4.A2" office:value-type="string">
            <text:p text:style-name="P8">27-08-2025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250,25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826-beantwoording-vragen-sgp-monument-het-geslachte-var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20250725-vragen-sgp-monument-het-geslachte-varken
              <text:span text:style-name="T3"/>
            </text:p>
            <text:p text:style-name="P7"/>
          </table:table-cell>
          <table:table-cell table:style-name="Table4.A2" office:value-type="string">
            <text:p text:style-name="P8">25-07-2025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74,10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725-vragen-sgp-monument-het-geslachte-var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520" meta:non-whitespace-character-count="4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