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15" text:style-name="Internet_20_link" text:visited-style-name="Visited_20_Internet_20_Link">
              <text:span text:style-name="ListLabel_20_28">
                <text:span text:style-name="T8">1 20250620 Beantwoording vragen Woonwagenbeleid tijdens oordeelsvormende vergadering van 10 juni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15"/>
        20250620 Beantwoording vragen Woonwagenbeleid tijdens oordeelsvormende vergadering van 10 juni 2025
        <text:bookmark-end text:name="24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20-06-2025 11:24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20250620-beantwoording-vragen-woonwagenbeleid-ov-10-06-2025
              <text:span text:style-name="T3"/>
            </text:p>
            <text:p text:style-name="P7"/>
          </table:table-cell>
          <table:table-cell table:style-name="Table4.A2" office:value-type="string">
            <text:p text:style-name="P8">20-06-2025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20-beantwoording-vragen-woonwagenbeleid-ov-10-06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504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