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99" text:style-name="Internet_20_link" text:visited-style-name="Visited_20_Internet_20_Link">
              <text:span text:style-name="ListLabel_20_28">
                <text:span text:style-name="T8">1 20250611 beantwoording vragen Leefbaar Lokaal Belang Gerestraat Heesselt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99"/>
        20250611 beantwoording vragen Leefbaar Lokaal Belang Gerestraat Heesselt
        <text:bookmark-end text:name="23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11-06-2025 16:11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20250527-vragen-llb-gerestraat-heesselt
              <text:span text:style-name="T3"/>
            </text:p>
            <text:p text:style-name="P7"/>
          </table:table-cell>
          <table:table-cell table:style-name="Table4.A2" office:value-type="string">
            <text:p text:style-name="P8">03-06-2025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30,14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527-vragen-llb-gerestraat-heessel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20250611-beantwoording-vragen-llb-gerestraat-heesselt
              <text:span text:style-name="T3"/>
            </text:p>
            <text:p text:style-name="P7"/>
          </table:table-cell>
          <table:table-cell table:style-name="Table4.A2" office:value-type="string">
            <text:p text:style-name="P8">11-06-2025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33,11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611-beantwoording-vragen-llb-gerestraat-heessel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13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