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9" text:style-name="Internet_20_link" text:visited-style-name="Visited_20_Internet_20_Link">
              <text:span text:style-name="ListLabel_20_28">
                <text:span text:style-name="T8">1 20250610 Aanvullende vervolgvragen Leefbaar Lokaal Belang de Griend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9"/>
        20250610 Aanvullende vervolgvragen Leefbaar Lokaal Belang de Griend Waardenburg
        <text:bookmark-end text:name="2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11-06-2025 13:34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20250527-aanvullende-vragen-llb-de-griend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7-aanvullende-vragen-llb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20250526-beantwoording-vervolgvragen-llb-de-griend-waardenburg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6-beantwoording-vervolgvragen-llb-de-griend-waard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20250512-vervolgvragen-llb-de-griend-waardenburg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12-05-2025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12-vervolgvragen-llb-de-griend-waarden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20250610-beantwoording-aanvullende-vragen-llb-de-griend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0-beantwoording-aanvullende-vragen-llb-de-gri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82" meta:character-count="701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