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5" text:style-name="Internet_20_link" text:visited-style-name="Visited_20_Internet_20_Link">
              <text:span text:style-name="ListLabel_20_28">
                <text:span text:style-name="T8">1 20250508 Beantwoording vragen Leefbaar Lokaal Belang Theetuinen 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5"/>
        20250508 Beantwoording vragen Leefbaar Lokaal Belang Theetuinen Heukelum
        <text:bookmark-end text:name="23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14:15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20250425-vragen-llb-theetuinen-heukelum
              <text:span text:style-name="T3"/>
            </text:p>
            <text:p text:style-name="P7"/>
          </table:table-cell>
          <table:table-cell table:style-name="Table4.A2" office:value-type="string">
            <text:p text:style-name="P8">25-04-2025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5-vragen-llb-theetuinen-heukel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20250508-beantwoording-vragen-llb-theetuinen-heukelum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8-beantwoording-vragen-llb-theetuinen-heukel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3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