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10" w:history="1">
        <w:r>
          <w:rPr>
            <w:rFonts w:ascii="Arial" w:hAnsi="Arial" w:eastAsia="Arial" w:cs="Arial"/>
            <w:color w:val="155CAA"/>
            <w:u w:val="single"/>
          </w:rPr>
          <w:t xml:space="preserve">1 20250414 Beantwoording vragen meerdere partijen wijzigingsbesluit wet maatschappelijke ondersteuning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10"/>
      <w:r w:rsidRPr="00A448AC">
        <w:rPr>
          <w:rFonts w:ascii="Arial" w:hAnsi="Arial" w:cs="Arial"/>
          <w:b/>
          <w:bCs/>
          <w:color w:val="303F4C"/>
          <w:lang w:val="en-US"/>
        </w:rPr>
        <w:t>20250414 Beantwoording vragen meerdere partijen wijzigingsbesluit wet maatschappelijke ondersteuning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20250414-beantwoording-vragen-raad-wijzigingsbesluit-wmo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414-beantwoording-vragen-raad-wijzigingsbesluit-wm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