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60" text:style-name="Internet_20_link" text:visited-style-name="Visited_20_Internet_20_Link">
              <text:span text:style-name="ListLabel_20_28">
                <text:span text:style-name="T8">1 20250221 Beantwoording vragen tijdens de oordeelsvormende vergadering van diverse partijen over project Bloei!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0"/>
        20250221 Beantwoording vragen tijdens de oordeelsvormende vergadering van diverse partijen over project Bloei!
        <text:bookmark-end text:name="22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21-02-2025 14:00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20250221-beantwoording-vragen-tijdens-ov-bloei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21-beantwoording-vragen-tijdens-ov-bl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20250221-bijlage-project-bloei-gemeenteraad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21-bijlage-project-bloei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8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