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04" text:style-name="Internet_20_link" text:visited-style-name="Visited_20_Internet_20_Link">
              <text:span text:style-name="ListLabel_20_28">
                <text:span text:style-name="T8">1 20250120 Beantwoording vragen SGP e-mails stichting niet nog een radar in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04"/>
        20250120 Beantwoording vragen SGP e-mails stichting niet nog een radar in Herwijnen
        <text:bookmark-end text:name="22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20-01-2025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20250114-Vragen-SGP-e-mails-stichting-niet-nog-een-radar-in-Herwijnen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14-Vragen-SGP-e-mails-stichting-niet-nog-een-radar-in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20250120-Beantwoording-vragen-SGP-e-mails-stichting-niet-nog-een-radar-in-Herwijnen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20-Beantwoording-vragen-SGP-e-mails-stichting-niet-nog-een-radar-in-Herwijn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595" meta:non-whitespace-character-count="5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