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00" text:style-name="Internet_20_link" text:visited-style-name="Visited_20_Internet_20_Link">
              <text:span text:style-name="ListLabel_20_28">
                <text:span text:style-name="T8">1 20250113 Beantwoording vragen Verenigd West Betuwe Kosten beheersing van het leerlingenvervoer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00"/>
        20250113 Beantwoording vragen Verenigd West Betuwe Kosten beheersing van het leerlingenvervoer
        <text:bookmark-end text:name="22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14-01-2025 12:43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20250113-Beantwoording-vragen-vwb-kosten-beheersing-van-het-leerlingenvervoer
              <text:span text:style-name="T3"/>
            </text:p>
            <text:p text:style-name="P7"/>
          </table:table-cell>
          <table:table-cell table:style-name="Table4.A2" office:value-type="string">
            <text:p text:style-name="P8">14-01-2025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53,72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113-Beantwoording-vragen-vwb-kosten-beheersing-van-het-leerlingenvervo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20250110-vragen-vwb-kosten-beheersing-van-het-leerlingenvervoer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52,13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110-vragen-vwb-kosten-beheersing-van-het-leerlingenvervo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2" meta:character-count="605" meta:non-whitespace-character-count="5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