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03:27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62" text:style-name="Internet_20_link" text:visited-style-name="Visited_20_Internet_20_Link">
              <text:span text:style-name="ListLabel_20_28">
                <text:span text:style-name="T8">1 20240919 Beantwoording vragen meerdere fracties Formatie team Sociaal en team maatschappelijke ontwikkeling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62"/>
        20240919 Beantwoording vragen meerdere fracties Formatie team Sociaal en team maatschappelijke ontwikkeling
        <text:bookmark-end text:name="20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19-09-2024 16:16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20240919-beantwoording-vragen-meerdere-fracties-formatie-team-sociaal-en-team-maatschappelijke-ontwikkeling
              <text:span text:style-name="T3"/>
            </text:p>
            <text:p text:style-name="P7"/>
          </table:table-cell>
          <table:table-cell table:style-name="Table4.A2" office:value-type="string">
            <text:p text:style-name="P8">19-09-2024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68,46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919-beantwoording-vragen-meerdere-fracties-formatie-team-sociaal-en-team-maatschappelijke-ontwikk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7" meta:character-count="568" meta:non-whitespace-character-count="5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