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78" text:style-name="Internet_20_link" text:visited-style-name="Visited_20_Internet_20_Link">
              <text:span text:style-name="ListLabel_20_28">
                <text:span text:style-name="T8">1 20240528 Beantwoording Vragen SGP Programma wonen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8"/>
        20240528 Beantwoording Vragen SGP Programma wonen
        <text:bookmark-end text:name="19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28-05-2024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20240528-Beantwoording-vragen-SGP-Programma-Wonen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8-Beantwoording-vragen-SGP-Programma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20240524-Vragen-SGP-programma-Wonen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4-Vragen-SGP-programma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59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