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52" text:style-name="Internet_20_link" text:visited-style-name="Visited_20_Internet_20_Link">
              <text:span text:style-name="ListLabel_20_28">
                <text:span text:style-name="T8">1 20240522 Vragen DB Jaarrekening 2023 Regio Rivierenland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2"/>
        20240522 Vragen DB Jaarrekening 2023 Regio Rivierenland
        <text:bookmark-end text:name="19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23-05-2024 12:59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20240522-Beantwoording-vragen-DB-Jaarrekening-2023-Regio-Rivierenland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22-05-2024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355,76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522-Beantwoording-vragen-DB-Jaarrekening-2023-Regio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20240513-Vragen-DB-Jaarrekening-2023-Regio-Rivierenland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513-Vragen-DB-Jaarrekening-2023-Regio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13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