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15:05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61" text:style-name="Internet_20_link" text:visited-style-name="Visited_20_Internet_20_Link">
              <text:span text:style-name="ListLabel_20_28">
                <text:span text:style-name="T8">1 20240314 Beantwoording Vragen ChristenUnie Het onderhoud van AEDs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61"/>
        20240314 Beantwoording Vragen ChristenUnie Het onderhoud van AEDs
        <text:bookmark-end text:name="18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20240314-Beantwoording-Vragen-ChristenUnie-Het-onderhoud-van-AEDs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314-Beantwoording-Vragen-ChristenUnie-Het-onderhoud-van-AE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20240304-Vragen-ChirstenUnie-Het-onderhoud-van-AEDs
              <text:span text:style-name="T3"/>
            </text:p>
            <text:p text:style-name="P7"/>
          </table:table-cell>
          <table:table-cell table:style-name="Table4.A2" office:value-type="string">
            <text:p text:style-name="P8">04-03-2024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304-Vragen-ChirstenUnie-Het-onderhoud-van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23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