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65" text:style-name="Internet_20_link" text:visited-style-name="Visited_20_Internet_20_Link">
              <text:span text:style-name="ListLabel_20_28">
                <text:span text:style-name="T8">1 20240201 Beantwoording vervolgvragen GroenLinks Jeugdadviesraad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65"/>
        20240201 Beantwoording vervolgvragen GroenLinks Jeugdadviesraad
        <text:bookmark-end text:name="17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02-02-2024 14:06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20231208-vragen-GroenLinks-vervolgvragen-Jeugdadviesraad
              <text:span text:style-name="T3"/>
            </text:p>
            <text:p text:style-name="P7"/>
          </table:table-cell>
          <table:table-cell table:style-name="Table4.A2" office:value-type="string">
            <text:p text:style-name="P8">08-12-2023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41,88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208-vragen-GroenLinks-vervolgvragen-Jeugdadvie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20240201-Beantwoording-vragen-GroenLinks-Jeugdadviesraad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201-Beantwoording-vragen-GroenLinks-Jeugdadvies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515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