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92" text:style-name="Internet_20_link" text:visited-style-name="Visited_20_Internet_20_Link">
              <text:span text:style-name="ListLabel_20_28">
                <text:span text:style-name="T8">1 20240103 Vragen SGP en CDA veegplan Archeologie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92"/>
        20240103 Vragen SGP en CDA veegplan Archeologie
        <text:bookmark-end text:name="1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13:44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20240116-Beantwoording-Vragen-SGP-en-CDA-veegplan-Archeologie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16-Beantwoording-Vragen-SGP-en-CDA-veegplan-Archeolo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20240103-Vragen-SGP-en-CDA-veegplan-Archeologie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03-Vragen-SGP-en-CDA-veegplan-Archeolo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79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