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56" text:style-name="Internet_20_link" text:visited-style-name="Visited_20_Internet_20_Link">
              <text:span text:style-name="ListLabel_20_28">
                <text:span text:style-name="T8">1 20231219 Beantwoording vragen D66 versoepelen regels bijzondere bijstand verhogen giftdrempel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6"/>
        20231219 Beantwoording vragen D66 versoepelen regels bijzondere bijstand verhogen giftdrempel
        <text:bookmark-end text:name="17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20231219-Beantwoording-vragen-D66-versoepelen-regels-bijzondere-bijstand-verhogen-giftdrempel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19-Beantwoording-vragen-D66-versoepelen-regels-bijzondere-bijstand-verhogen-giftdrem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20231204-vragen-D66-versoepelen-regels-bijzondere-bijstand-verhogen-giftdrempel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4-vragen-D66-versoepelen-regels-bijzondere-bijstand-verhogen-giftdremp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635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