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19:17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647" text:style-name="Internet_20_link" text:visited-style-name="Visited_20_Internet_20_Link">
              <text:span text:style-name="ListLabel_20_28">
                <text:span text:style-name="T8">1 20231128 Beantwoording Vragen VVD Artikel centrumlocaties Haaften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647"/>
        20231128 Beantwoording Vragen VVD Artikel centrumlocaties Haaften
        <text:bookmark-end text:name="164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26-08-2024 12:01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20230901-Vragen-VVD-Artikel-centrumlocaties-Haaften
              <text:span text:style-name="T3"/>
            </text:p>
            <text:p text:style-name="P7"/>
          </table:table-cell>
          <table:table-cell table:style-name="Table4.A2" office:value-type="string">
            <text:p text:style-name="P8">01-09-2023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68,77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30901-Vragen-VVD-Artikel-centrumlocaties-Haaf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20231128-Beantwoording-vragen-VVD-Woningbouw-Haaften
              <text:span text:style-name="T3"/>
            </text:p>
            <text:p text:style-name="P7"/>
          </table:table-cell>
          <table:table-cell table:style-name="Table4.A2" office:value-type="string">
            <text:p text:style-name="P8">28-11-2023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104,04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31128-Beantwoording-vragen-VVD-Woningbouw-Haaf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4" meta:character-count="511" meta:non-whitespace-character-count="4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1728918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1728918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