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17" text:style-name="Internet_20_link" text:visited-style-name="Visited_20_Internet_20_Link">
              <text:span text:style-name="ListLabel_20_28">
                <text:span text:style-name="T8">1 20231107 Beantwoording vragen ChristenUnie Omgevingswet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17"/>
        20231107 Beantwoording vragen ChristenUnie Omgevingswet
        <text:bookmark-end text:name="17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20231106-vragen-ChristenUnie-Omgevingswet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06-11-2023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06-vragen-ChristenUnie-Omgevings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20231107-Beantwoording-vragen-ChristenUnie-Omgevingswet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07-Beantwoording-vragen-ChristenUnie-Omgevin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83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