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8" text:style-name="Internet_20_link" text:visited-style-name="Visited_20_Internet_20_Link">
              <text:span text:style-name="ListLabel_20_28">
                <text:span text:style-name="T8">1 20230926 Beantwoording vragen CDA bp Kon Julianaplantsoen en Kon Wilhelminalaan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8"/>
        20230926 Beantwoording vragen CDA bp Kon Julianaplantsoen en Kon Wilhelminalaan Waardenburg
        <text:bookmark-end text:name="1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20230921-vragen-CDA-bp-Kon-Julianaplantsoen-en-Kon-Wilhelminalaan-Waardenburg-openbaar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921-vragen-CDA-bp-Kon-Julianaplantsoen-en-Kon-Wilhelminalaan-Waardenburg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15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