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26" text:style-name="Internet_20_link" text:visited-style-name="Visited_20_Internet_20_Link">
              <text:span text:style-name="ListLabel_20_28">
                <text:span text:style-name="T8">1 20230718 Beantwoording art 50 vragen CDA overleg ontwikkelaars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26"/>
        20230718 Beantwoording art 50 vragen CDA overleg ontwikkelaars
        <text:bookmark-end text:name="15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20230718-beantwoording-art-50-vragen-CDA-overleg-ontwikkelaars
              <text:span text:style-name="T3"/>
            </text:p>
            <text:p text:style-name="P7"/>
          </table:table-cell>
          <table:table-cell table:style-name="Table4.A2" office:value-type="string">
            <text:p text:style-name="P8">18-07-2023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718-beantwoording-art-50-vragen-CDA-overleg-ontwikkelaa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20230616-art-50-vragen-CDA-overleg-ontwikkelaars
              <text:span text:style-name="T3"/>
            </text:p>
            <text:p text:style-name="P7"/>
          </table:table-cell>
          <table:table-cell table:style-name="Table4.A2" office:value-type="string">
            <text:p text:style-name="P8">16-06-2023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616-art-50-vragen-CDA-overleg-ontwikkelaa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511" meta:non-whitespace-character-count="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