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4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21:17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Vragen van de raad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611" text:style-name="Internet_20_link" text:visited-style-name="Visited_20_Internet_20_Link">
              <text:span text:style-name="ListLabel_20_28">
                <text:span text:style-name="T8">1 20230713 Vragen LLB aanvullend beleid laadpalen west betuwe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611"/>
        20230713 Vragen LLB aanvullend beleid laadpalen west betuwe
        <text:bookmark-end text:name="161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26-08-2024 12:10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20230713-vragen-LLB-aanvullend-beleid-laadpalen-west-betuwe
              <text:span text:style-name="T3"/>
            </text:p>
            <text:p text:style-name="P7"/>
          </table:table-cell>
          <table:table-cell table:style-name="Table4.A2" office:value-type="string">
            <text:p text:style-name="P8">13-07-2023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56,37 KB</text:p>
          </table:table-cell>
          <table:table-cell table:style-name="Table4.A2" office:value-type="string">
            <text:p text:style-name="P33">
              <text:a xlink:type="simple" xlink:href="https://gemeenteraad.westbetuwe.nl//Raadsinformatie/20230713-vragen-LLB-aanvullend-beleid-laadpalen-west-betuw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9" meta:character-count="424" meta:non-whitespace-character-count="3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701676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701676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