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13:43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59" text:style-name="Internet_20_link" text:visited-style-name="Visited_20_Internet_20_Link">
              <text:span text:style-name="ListLabel_20_28">
                <text:span text:style-name="T8">1 20230424 Beantwoording vragen Lingebos en de uitbreiding van Camping De Lievelinge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59"/>
        20230424 Beantwoording vragen Lingebos en de uitbreiding van Camping De Lievelinge
        <text:bookmark-end text:name="9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12:33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20230223-Vragen-VVD-Lingebos-en-de-uitbreiding-van-de-Lievelinge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65,34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223-Vragen-VVD-Lingebos-en-de-uitbreiding-van-de-Lievelin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20230424-beantwoording-vragen-Lingebos-en-de-uitbreiding-van-Camping-De-Lievelinge
              <text:span text:style-name="T3"/>
            </text:p>
            <text:p text:style-name="P7"/>
          </table:table-cell>
          <table:table-cell table:style-name="Table4.A2" office:value-type="string">
            <text:p text:style-name="P8">26-04-2023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95,10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424-beantwoording-vragen-Lingebos-en-de-uitbreiding-van-Camping-De-Lievelin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2" meta:character-count="587" meta:non-whitespace-character-count="5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