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6" w:history="1">
        <w:r>
          <w:rPr>
            <w:rFonts w:ascii="Arial" w:hAnsi="Arial" w:eastAsia="Arial" w:cs="Arial"/>
            <w:color w:val="155CAA"/>
            <w:u w:val="single"/>
          </w:rPr>
          <w:t xml:space="preserve">1 20230317 Beantwoording vragen fracties LOP OV 14-03-2023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6"/>
      <w:r w:rsidRPr="00A448AC">
        <w:rPr>
          <w:rFonts w:ascii="Arial" w:hAnsi="Arial" w:cs="Arial"/>
          <w:b/>
          <w:bCs/>
          <w:color w:val="303F4C"/>
          <w:lang w:val="en-US"/>
        </w:rPr>
        <w:t>20230317 Beantwoording vragen fracties LOP OV 14-03-2023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20230317-Beantwoording-vragen-fracties-LOP-OV-14-03-2023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317-Beantwoording-vragen-fracties-LOP-OV-14-03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