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69" text:style-name="Internet_20_link" text:visited-style-name="Visited_20_Internet_20_Link">
              <text:span text:style-name="ListLabel_20_28">
                <text:span text:style-name="T8">1 20230313 Beantwoording vragen VVD landschapsontwikkelingsplan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69"/>
        20230313 Beantwoording vragen VVD landschapsontwikkelingsplan
        <text:bookmark-end text:name="9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12:37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20230303-Vragen-VVD-landschapsontwikkelingsplan
              <text:span text:style-name="T3"/>
            </text:p>
            <text:p text:style-name="P7"/>
          </table:table-cell>
          <table:table-cell table:style-name="Table4.A2" office:value-type="string">
            <text:p text:style-name="P8">03-03-2023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61,96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303-Vragen-VVD-landschapsontwikkelings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20230313-beantwoording-vragen-VVD-landschapsontwikkelingsplan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75,85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313-beantwoording-vragen-VVD-landschapsontwikkelings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0" meta:character-count="507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