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7" w:history="1">
        <w:r>
          <w:rPr>
            <w:rFonts w:ascii="Arial" w:hAnsi="Arial" w:eastAsia="Arial" w:cs="Arial"/>
            <w:color w:val="155CAA"/>
            <w:u w:val="single"/>
          </w:rPr>
          <w:t xml:space="preserve">1 20221014 Vragen D66 stopzetten cameratoezicht Merwede Lingelijn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7"/>
      <w:r w:rsidRPr="00A448AC">
        <w:rPr>
          <w:rFonts w:ascii="Arial" w:hAnsi="Arial" w:cs="Arial"/>
          <w:b/>
          <w:bCs/>
          <w:color w:val="303F4C"/>
          <w:lang w:val="en-US"/>
        </w:rPr>
        <w:t>20221014 Vragen D66 stopzetten cameratoezicht Merwede Lingelijn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20221014-vragen-D66-stopzetten-cameratoezicht-Merwede-Lingelijn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21014-vragen-D66-stopzetten-cameratoezicht-Merwede-Lingel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