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5" w:history="1">
        <w:r>
          <w:rPr>
            <w:rFonts w:ascii="Arial" w:hAnsi="Arial" w:eastAsia="Arial" w:cs="Arial"/>
            <w:color w:val="155CAA"/>
            <w:u w:val="single"/>
          </w:rPr>
          <w:t xml:space="preserve">1 20211116 Technische vragen CDA, rondvraag raad 26 oktober ontgassing schepen binnenvaart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5"/>
      <w:r w:rsidRPr="00A448AC">
        <w:rPr>
          <w:rFonts w:ascii="Arial" w:hAnsi="Arial" w:cs="Arial"/>
          <w:b/>
          <w:bCs/>
          <w:color w:val="303F4C"/>
          <w:lang w:val="en-US"/>
        </w:rPr>
        <w:t>20211116 Technische vragen CDA, rondvraag raad 26 oktober ontgassing schepen binnenvaart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20211116 Technische vragen CDA, rondvraag raad 26 oktober ontgassing schepen binnenvaart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Technische-vragen/20211116-Technische-vragen-CDA-rondvraag-raad-26-oktober-ontgassing-schepen-binnenvaa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