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1 20210715 Technische vragen CU treinen MerwedeLingelijn + beantwoording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6"/>
        20210715 Technische vragen CU treinen MerwedeLingelijn + beantwoording
        <text:bookmark-end text:name="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20210715 Technische vragen CU treinen van de MerwedeLingelijn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90,95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715-Technische-vragen-CU-treinen-van-de-MerwedeLingeli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20210715 Bijlage 1 Technische vragen CU treinen van de MerwedeLingelijn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715-Bijlage-1-Technische-vragen-CU-treinen-van-de-MerwedeLinge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20210715 Bijlage 2 Technische vragen CU treinen van de MerwedeLingelijn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715-Bijlage-2-Technische-vragen-CU-treinen-van-de-MerwedeLingel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20210823 beantwoording vragen CU en D66 inzake parkeren treinen MerwedeLingelijn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23-08-2021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67,69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823-beantwoording-vragen-CU-en-D66-inzake-parkeren-treinen-MerwedeLingel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4" meta:character-count="762" meta:non-whitespace-character-count="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