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11:52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1" text:style-name="Internet_20_link" text:visited-style-name="Visited_20_Internet_20_Link">
              <text:span text:style-name="ListLabel_20_28">
                <text:span text:style-name="T8">1 20210609 Technische vragen LLB woonwagenlocatie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1"/>
        20210609 Technische vragen LLB woonwagenlocatie
        <text:bookmark-end text:name="25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14:12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20210609 Technische vragen LLB woonwagenlocatie
              <text:span text:style-name="T3"/>
            </text:p>
            <text:p text:style-name="P7"/>
          </table:table-cell>
          <table:table-cell table:style-name="Table4.A2" office:value-type="string">
            <text:p text:style-name="P8">09-06-2021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23,05 KB</text:p>
          </table:table-cell>
          <table:table-cell table:style-name="Table4.A2" office:value-type="string">
            <text:p text:style-name="P33">
              <text:a xlink:type="simple" xlink:href="https://gemeenteraad.westbetuwe.nl//raadsinformatie/Technische-vragen/20210609-Technische-vragen-LLB-woonwagenloca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7" meta:character-count="388" meta:non-whitespace-character-count="3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334149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334149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