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3" w:history="1">
        <w:r>
          <w:rPr>
            <w:rFonts w:ascii="Arial" w:hAnsi="Arial" w:eastAsia="Arial" w:cs="Arial"/>
            <w:color w:val="155CAA"/>
            <w:u w:val="single"/>
          </w:rPr>
          <w:t xml:space="preserve">1 20210322 Beantwoording vragen behandeling Partiële Herziening Bestemmingsplan de Plantage Zuidwest in de raadsvergadering van 02-03-2021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3"/>
      <w:r w:rsidRPr="00A448AC">
        <w:rPr>
          <w:rFonts w:ascii="Arial" w:hAnsi="Arial" w:cs="Arial"/>
          <w:b/>
          <w:bCs/>
          <w:color w:val="303F4C"/>
          <w:lang w:val="en-US"/>
        </w:rPr>
        <w:t>20210322 Beantwoording vragen behandeling Partiële Herziening Bestemmingsplan de Plantage Zuidwest in de raadsvergadering van 02-03-2021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20210322 Beantwoording vragen Partiële Herziening Bestemmingsplan de Plantage Zuidwest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10322-Beantwoording-vragen-Partiele-Herziening-Bestemmingsplan-de-Plantage-Zuidwe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