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" text:style-name="Internet_20_link" text:visited-style-name="Visited_20_Internet_20_Link">
              <text:span text:style-name="ListLabel_20_28">
                <text:span text:style-name="T8">1 20210225 vervolgvragen LLB inzake Paviljoen Tuil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"/>
        20210225 vervolgvragen LLB inzake Paviljoen Tuil
        <text:bookmark-end text:name="1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20210329 Beantwoording vervolgvragen LLB inzake Paviljoen Tuil
              <text:span text:style-name="T3"/>
            </text:p>
            <text:p text:style-name="P7"/>
          </table:table-cell>
          <table:table-cell table:style-name="Table4.A2" office:value-type="string">
            <text:p text:style-name="P8">30-03-2021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357,18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329-Beantwoording-vervolgvragen-LLB-inzake-Paviljoen-Tu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20210225 vervolgvragen LLB inzake Paviljoen Tuil (002)
              <text:span text:style-name="T3"/>
            </text:p>
            <text:p text:style-name="P7"/>
          </table:table-cell>
          <table:table-cell table:style-name="Table4.A2" office:value-type="string">
            <text:p text:style-name="P8">25-02-2021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384,84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225-vervolgvragen-LLB-inzake-Paviljoen-Tuil-0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491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