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10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02:47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Vragen van de raad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p text:style-name="Standard">
        <text:a xlink:type="simple" xlink:href="#410" text:style-name="Internet_20_link" text:visited-style-name="Visited_20_Internet_20_Link">
          <text:span text:style-name="ListLabel_20_28">
            <text:span text:style-name="T8">1 2021-024 CDA Schriftelijke vragen cfm. art. 50 RvO inzake niet vaststellen bestemmingsplan regelstation Neerijnen</text:span>
          </text:span>
        </text:a>
      </text:p>
      <text:list text:style-name="WW8Num1">
        <text:list-item>
          <text:p text:style-name="P2" loext:marker-style-name="T5">
            <text:a xlink:type="simple" xlink:href="#410" text:style-name="Internet_20_link" text:visited-style-name="Visited_20_Internet_20_Link">
              <text:span text:style-name="ListLabel_20_28">
                <text:span text:style-name="T8">
                  <text:s/>
                  2022/IN005 Beantwoording artikel 50 vragen CDA inzake niet vaststellen bestemmingsplan regelstation Neerijnen
               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0"/>
        2021-024 CDA Schriftelijke vragen cfm. art. 50 RvO inzake niet vaststellen bestemmingsplan regelstation Neerijnen 2022/IN005 Beantwoording artikel 50 vragen CDA inzake niet vaststellen bestemmingsplan regelstation Neerijnen
        <text:bookmark-end text:name="41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26-08-2024 13:34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IN005 Beantwoording artikel 50-vragen CDA elektriciteitsregelstation Neerijnen
              <text:span text:style-name="T3"/>
            </text:p>
            <text:p text:style-name="P7"/>
          </table:table-cell>
          <table:table-cell table:style-name="Table4.A2" office:value-type="string">
            <text:p text:style-name="P8">20-12-2021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182,17 KB</text:p>
          </table:table-cell>
          <table:table-cell table:style-name="Table4.A2" office:value-type="string">
            <text:p text:style-name="P33">
              <text:a xlink:type="simple" xlink:href="https://gemeenteraad.westbetuwe.nl//raadsinformatie/Raadsinformatienotas/IN005-Beantwoording-artikel-50-vragen-CDA-elektriciteitsregelstation-Neerijn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IN005 Bijlage Memo Liander toelichting ontwikkeling regelstation Neerijnen
              <text:span text:style-name="T3"/>
            </text:p>
            <text:p text:style-name="P7"/>
          </table:table-cell>
          <table:table-cell table:style-name="Table4.A2" office:value-type="string">
            <text:p text:style-name="P8">20-12-2021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878,76 KB</text:p>
          </table:table-cell>
          <table:table-cell table:style-name="Table4.A2" office:value-type="string">
            <text:p text:style-name="P33">
              <text:a xlink:type="simple" xlink:href="https://gemeenteraad.westbetuwe.nl//raadsinformatie/Raadsinformatienotas/IN005-Bijlage-Memo-Liander-toelichting-ontwikkeling-regelstation-Neerijn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IN005 Bijlage Brief Liander inzake bp Neerijnen 20210917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20-12-2021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
              <text:soft-page-break/>
              130,42 KB
            </text:p>
          </table:table-cell>
          <table:table-cell table:style-name="Table4.A2" office:value-type="string">
            <text:p text:style-name="P33">
              <text:a xlink:type="simple" xlink:href="https://gemeenteraad.westbetuwe.nl//raadsinformatie/Raadsinformatienotas/IN005-Bijlage-Brief-Liander-inzake-bp-Neerijnen-20210917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2021-024 CDA Schriftelijke vragen cfm art 50 RvO inzake regelstation Neerijnen
              <text:span text:style-name="T3"/>
            </text:p>
            <text:p text:style-name="P7"/>
          </table:table-cell>
          <table:table-cell table:style-name="Table4.A2" office:value-type="string">
            <text:p text:style-name="P8">04-11-2021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24,27 KB</text:p>
          </table:table-cell>
          <table:table-cell table:style-name="Table4.A2" office:value-type="string">
            <text:p text:style-name="P33">
              <text:a xlink:type="simple" xlink:href="https://gemeenteraad.westbetuwe.nl//raadsinformatie/Schriftelijke-vragen/2021-024-CDA-Schriftelijke-vragen-cfm-art-50-RvO-inzake-regelstation-Neerijn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1" meta:object-count="0" meta:page-count="2" meta:paragraph-count="46" meta:word-count="146" meta:character-count="1072" meta:non-whitespace-character-count="97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1906273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1906273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