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4" text:style-name="Internet_20_link" text:visited-style-name="Visited_20_Internet_20_Link">
              <text:span text:style-name="ListLabel_20_28">
                <text:span text:style-name="T8">1 RV2025-129 Geactualiseerde Woonvisie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4"/>
        RV2025-129 Geactualiseerde Woonvisie 2026-2030
        <text:bookmark-end text:name="2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RV2025-129-geactualiseerde-woonvisie-2026-2030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9-geactualiseerde-woonvisie-2026-203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RB2025-129-geactualiseerde-woonvisie-2026-2030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29-geactualiseerde-woonvisie-2026-203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RV2025-129-bijlage-1-geactualiseerde-woonvisie-2026-2030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417,13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9-bijlage-1-geactualiseerde-woonvisie-2026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0" meta:character-count="624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