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21:02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32" text:style-name="Internet_20_link" text:visited-style-name="Visited_20_Internet_20_Link">
              <text:span text:style-name="ListLabel_20_28">
                <text:span text:style-name="T8">1 RV2025-123 Vaststellen van het wegenbeheerprogramma 2026-2030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32"/>
        RV2025-123 Vaststellen van het wegenbeheerprogramma 2026-2030
        <text:bookmark-end text:name="253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23-10-2025 22:01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RB2025-123-wegenbeheerprogramma-2026-2030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97,82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5-123-wegenbeheerprogramma-2026-20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RV2025-123-wegenbeheerprogramma-2026-2030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149,59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3-wegenbeheerprogramma-2026-2030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RV2025-123-bijlage-1-beheerprogramma-wegen-west-betuwe-2026-2030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4,43 MB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3-bijlage-1-beheerprogramma-wegen-west-betuwe-2026-20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RV2025-123-bijlage-2-leeswijzer-wegenbeheerprogramma-2026-2030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3-bijlage-2-leeswijzer-wegenbeheerprogramma-2026-203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RV2025-123-bijlage-3-lijst-gerealiseerde-wegen-binnen-het-beheerprogramma-wegen-2021-2025
              <text:span text:style-name="T3"/>
            </text:p>
            <text:p text:style-name="P7"/>
          </table:table-cell>
          <table:table-cell table:style-name="Table4.A2" office:value-type="string">
            <text:p text:style-name="P8">23-10-2025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154,68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5-123-bijlage-3-lijst-gerealiseerde-wegen-binnen-het-beheerprogramma-wegen-2021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82" meta:character-count="798" meta:non-whitespace-character-count="7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1022884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1022884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