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94" w:history="1">
        <w:r>
          <w:rPr>
            <w:rFonts w:ascii="Arial" w:hAnsi="Arial" w:eastAsia="Arial" w:cs="Arial"/>
            <w:color w:val="155CAA"/>
            <w:u w:val="single"/>
          </w:rPr>
          <w:t xml:space="preserve">1 RV2025-107 Projectvoorstel Integraal kindcentrum D’n Bogerd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94"/>
      <w:r w:rsidRPr="00A448AC">
        <w:rPr>
          <w:rFonts w:ascii="Arial" w:hAnsi="Arial" w:cs="Arial"/>
          <w:b/>
          <w:bCs/>
          <w:color w:val="303F4C"/>
          <w:lang w:val="en-US"/>
        </w:rPr>
        <w:t>RV2025-107 Projectvoorstel Integraal kindcentrum D’n Bogerd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 09:39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RV2025-107-projectvoorstel-ikc-dn-bogerd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RB2025-107-projectvoorstel-ikc-dn-bogerd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RV2025-107-bijlage-1-projectvoorstel-bogerd-ontwerp-ikc-bogerd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5-107-projectvoorstel-ikc-dn-bogerd-1.pdf" TargetMode="External" /><Relationship Id="rId25" Type="http://schemas.openxmlformats.org/officeDocument/2006/relationships/hyperlink" Target="https://gemeenteraad.westbetuwe.nl//Raadsinformatie/RB2025-107-projectvoorstel-ikc-dn-bogerd.pdf" TargetMode="External" /><Relationship Id="rId26" Type="http://schemas.openxmlformats.org/officeDocument/2006/relationships/hyperlink" Target="https://gemeenteraad.westbetuwe.nl//Raadsinformatie/RV2025-107-bijlage-1-projectvoorstel-bogerd-ontwerp-ikc-bog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