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2" w:history="1">
        <w:r>
          <w:rPr>
            <w:rFonts w:ascii="Arial" w:hAnsi="Arial" w:eastAsia="Arial" w:cs="Arial"/>
            <w:color w:val="155CAA"/>
            <w:u w:val="single"/>
          </w:rPr>
          <w:t xml:space="preserve">1 RV2025-101 Adviesrecht woningbouw Willem de Zwijgerweg 12-14-16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2"/>
      <w:r w:rsidRPr="00A448AC">
        <w:rPr>
          <w:rFonts w:ascii="Arial" w:hAnsi="Arial" w:cs="Arial"/>
          <w:b/>
          <w:bCs/>
          <w:color w:val="303F4C"/>
          <w:lang w:val="en-US"/>
        </w:rPr>
        <w:t>RV2025-101 Adviesrecht woningbouw Willem de Zwijgerweg 12-14-16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RB2025-101-adviesrecht-woningbouw-willem-de-zwijgerweg-12-14-16-geldermalsen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RV2025-101-adviesrecht-woningbouw-willem-de-zwijgerweg-12-14-16-geldermalsen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RV2025-101-bijlage-aanvraag-omgevingsvergunning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RV2025-101-bijlage-bopa-willem-de-zwijgerweg-12-14-16-geldermalsen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RV2025-101-bijlage-bij-bopa-willem-de-zwijger-geldermalsen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RV2025-101-bijlage-participatieverslag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01-adviesrecht-woningbouw-willem-de-zwijgerweg-12-14-16-geldermalsen-1.pdf" TargetMode="External" /><Relationship Id="rId25" Type="http://schemas.openxmlformats.org/officeDocument/2006/relationships/hyperlink" Target="https://gemeenteraad.westbetuwe.nl//Raadsinformatie/RV2025-101-adviesrecht-woningbouw-willem-de-zwijgerweg-12-14-16-geldermalsen-1.pdf" TargetMode="External" /><Relationship Id="rId26" Type="http://schemas.openxmlformats.org/officeDocument/2006/relationships/hyperlink" Target="https://gemeenteraad.westbetuwe.nl//Raadsinformatie/RV2025-101-bijlage-aanvraag-omgevingsvergunning.pdf" TargetMode="External" /><Relationship Id="rId27" Type="http://schemas.openxmlformats.org/officeDocument/2006/relationships/hyperlink" Target="https://gemeenteraad.westbetuwe.nl//Raadsinformatie/RV2025-101-bijlage-bopa-willem-de-zwijgerweg-12-14-16-geldermalsen.pdf" TargetMode="External" /><Relationship Id="rId28" Type="http://schemas.openxmlformats.org/officeDocument/2006/relationships/hyperlink" Target="https://gemeenteraad.westbetuwe.nl//Raadsinformatie/RV2025-101-bijlage-bij-bopa-willem-de-zwijger-geldermalsen.pdf" TargetMode="External" /><Relationship Id="rId29" Type="http://schemas.openxmlformats.org/officeDocument/2006/relationships/hyperlink" Target="https://gemeenteraad.westbetuwe.nl//Raadsinformatie/RV2025-101-bijlage-participatie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