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8" text:style-name="Internet_20_link" text:visited-style-name="Visited_20_Internet_20_Link">
              <text:span text:style-name="ListLabel_20_28">
                <text:span text:style-name="T8">1 RV2025-058 Normenkader rechtmatigheid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8"/>
        RV2025-058 Normenkader rechtmatigheid 2024
        <text:bookmark-end text:name="23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23-05-2025 11:10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RV2025-058-normenkader-rechtmatigheid-2024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8-normenkader-rechtmatigheid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RB2025-058-normenkader-rechtmatigheid-2024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39,69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58-normenkader-rechtmatigheid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RV2025-058-bijlage-1-normenkader-2024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8-bijlage-1-normenkad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0" meta:character-count="588" meta:non-whitespace-character-count="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