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3" text:style-name="Internet_20_link" text:visited-style-name="Visited_20_Internet_20_Link">
              <text:span text:style-name="ListLabel_20_28">
                <text:span text:style-name="T8">1 RV2025-053 Woonwagen- en standplaatsenbeleid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3"/>
        RV2025-053 Woonwagen- en standplaatsenbeleid
        <text:bookmark-end text:name="23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23-05-2025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RV2025-053-woonwagen-en-standplaatsenbeleid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3-woonwagen-en-standplaatsenbel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RB2025-053-woonwagen-en-standplaatsenbeleid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53-woonwagen-en-standplaatsen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RV2025-053-bijlage-1-woonwagenbeleid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3-bijlage-1-woonwagen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591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