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2" text:style-name="Internet_20_link" text:visited-style-name="Visited_20_Internet_20_Link">
              <text:span text:style-name="ListLabel_20_28">
                <text:span text:style-name="T8">1 RV2025-052 Wijzigingsbesluit Verordening Winkeltijdenwet West Betuwe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2"/>
        RV2025-052 Wijzigingsbesluit Verordening Winkeltijdenwet West Betuwe 2022
        <text:bookmark-end text:name="2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23-05-2025 11:04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RV2025-052-wijzigingsbesluit-verordening-winkeltijdenwet-west-betuwe-2022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52-wijzigingsbesluit-verordening-winkeltijdenwet-west-betuwe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RB2025-052-wijzigingsbesluit-verordening-winkeltijdenwet-west-betuwe-2022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52-wijzigingsbesluit-verordening-winkeltijdenwet-west-betuwe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9" meta:character-count="645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