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16" text:style-name="Internet_20_link" text:visited-style-name="Visited_20_Internet_20_Link">
              <text:span text:style-name="ListLabel_20_28">
                <text:span text:style-name="T8">
                  1 RV2025-044 Bestemmingsplan 'Landgoed Lingedijk, Buurmalsen' 
                  <text:s text:c="2"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16"/>
        RV2025-044 Bestemmingsplan 'Landgoed Lingedijk, Buurmalsen'
        <text:bookmark-end text:name="23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26-05-2025 13:36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RV2025-044-bestemmingsplan-landgoed-lingedijk-buurmalsen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estemmingsplan-landgoed-lingedijk-buurmal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RB2025-044-bestemmingsplan-landgoed-lingedijk-buurmalsen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44,01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44-bestemmingsplan-landgoed-lingedijk-buurmals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RV2025-044-bijlage-1-nota-van-zienswijzen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1-nota-van-zienswij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RV2025-044-bijlage-2-verbeelding-landgoed-lingedijk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2-verbeelding-landgoed-linged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RV2025-044-bijlage-3-regels-landgoed-lingedijk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3-regels-landgoed-linge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RV2025-044-bijlage-4-toelichting-landgoed-lingedijk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4-toelichting-landgoed-linge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RV2025-044-bijlage-5-inrichtingsplan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24,77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5-inricht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RV2025-044-bijlage-6-verbeelding-na-vaststelling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6-verbeelding-na-vaststel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RV2025-044-bijlage-7-regels-na-vaststelling-landgoed-lingedijk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331,75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7-regels-na-vaststelling-landgoed-linge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RV2025-044-bijlage-8-akoestisch-onderzoek-industrielawaai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8-akoestisch-onderzoek-industrielawaa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RV2025-044-bijlage-9-archeologisch-bureau-en-verkennend-booronderzoek-geanonimiseerd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21,92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9-archeologisch-bureau-en-verkennend-booronderzoek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RV2025-044-bijlage-10-eindversie-karterend-onderzoek-geanonimiseerd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9,42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10-eindversie-karterend-onderzoek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RV2025-044-bijlage-11-notulen-bestuurlijk-overleg-gemeente-waterschap-18-12-2024-geanonimiseerd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359,80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44-bijlage-11-notulen-bestuurlijk-overleg-gemeente-waterschap-18-12-2024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" meta:object-count="0" meta:page-count="2" meta:paragraph-count="104" meta:word-count="142" meta:character-count="1555" meta:non-whitespace-character-count="1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