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20" text:style-name="Internet_20_link" text:visited-style-name="Visited_20_Internet_20_Link">
              <text:span text:style-name="ListLabel_20_28">
                <text:span text:style-name="T8">1 RV2025-011 Kaderbrief 2026 Omgevingsdienst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20"/>
        RV2025-011 Kaderbrief 2026 Omgevingsdienst Rivierenland
        <text:bookmark-end text:name="22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23-01-2025 15:45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RV2025-011-kaderbrief-2026-omgevingsdienst-rivierenland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1-kaderbrief-2026-omgevingsdienst-rivieren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RB2025-011-kaderbrief-2026-omgevingsdienst-rivierenland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38,18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11-kaderbrief-2026-omgevingsdienst-rivieren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RV2025-011-bijlage-1-concept-zienswijzebrief-kadernota-2026-ODR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55,72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1-bijlage-1-concept-zienswijzebrief-kadernota-2026-OD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RV2025-011-bijlage-2-kaderbrief-2026-odr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1-bijlage-2-kaderbrief-2026-od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0" meta:word-count="79" meta:character-count="734" meta:non-whitespace-character-count="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