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6" text:style-name="Internet_20_link" text:visited-style-name="Visited_20_Internet_20_Link">
              <text:span text:style-name="ListLabel_20_28">
                <text:span text:style-name="T8">1 RV2024-143 benoeming raadslid GR Rekenkamer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6"/>
        RV2024-143 benoeming raadslid GR Rekenkamer Rivierenland
        <text:bookmark-end text:name="2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RB2024-143-Benoeming-vierde lid-Rekenkamer-Rivierenland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143-Benoeming-vierde-lid-Rekenkamer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RV2024-143-Benoeming-lid-Rekenkamer-Rivierenland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43-Benoeming-lid-Rekenkamer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03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