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66" text:style-name="Internet_20_link" text:visited-style-name="Visited_20_Internet_20_Link">
              <text:span text:style-name="ListLabel_20_28">
                <text:span text:style-name="T8">1 RV2024-086 Jaarrekening 2023 en begroting 2025 BSR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66"/>
        RV2024-086 Jaarrekening 2023 en begroting 2025 BSR
        <text:bookmark-end text:name="19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03-06-2024 10:21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RB2024-086-Jaarrekening-2023-en-begroting-2025-BSR
              <text:span text:style-name="T3"/>
            </text:p>
            <text:p text:style-name="P7"/>
          </table:table-cell>
          <table:table-cell table:style-name="Table4.A2" office:value-type="string">
            <text:p text:style-name="P8">21-05-2024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72,50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086-Jaarrekening-2023-en-begroting-2025-BS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RV2024-086-Jaarrekening-2023-en-begroting-2025-BSR
              <text:span text:style-name="T3"/>
            </text:p>
            <text:p text:style-name="P7"/>
          </table:table-cell>
          <table:table-cell table:style-name="Table4.A2" office:value-type="string">
            <text:p text:style-name="P8">21-05-2024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176,59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86-Jaarrekening-2023-en-begroting-2025-BS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RV2024-086-bijlage-Jaarrekening-BSR-2023-met-controleverklaring
              <text:span text:style-name="T3"/>
            </text:p>
            <text:p text:style-name="P7"/>
          </table:table-cell>
          <table:table-cell table:style-name="Table4.A2" office:value-type="string">
            <text:p text:style-name="P8">03-06-2024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86-bijlage-Jaarrekening-BSR-2023-met-controleverkla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RV2024-086-Bijlage-1-Jaarrekening-BSR-2023-zonder-controleverklaring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21-05-2024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7,03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86-Bijlage-1-Jaarrekening-BSR-2023-zonder-controleverkla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RV2024-086-Bijlage-2-Concept-Begroting-BSR-2025
              <text:span text:style-name="T3"/>
            </text:p>
            <text:p text:style-name="P7"/>
          </table:table-cell>
          <table:table-cell table:style-name="Table4.A2" office:value-type="string">
            <text:p text:style-name="P8">21-05-2024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980,88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86-Bijlage-2-Concept-Begroting-BS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RV2024-086-Bijlage-3-Zienswijzebrief-geanonimiseerd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21-05-2024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86-Bijlage-3-Zienswijzebrief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RV2024-086-Bijlage-4-Brief-West-Betuwe-Jaarstukken-2023-BSR
              <text:span text:style-name="T3"/>
            </text:p>
            <text:p text:style-name="P7"/>
          </table:table-cell>
          <table:table-cell table:style-name="Table4.A2" office:value-type="string">
            <text:p text:style-name="P8">21-05-2024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144,67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86-Bijlage-4-Brief-West-Betuwe-Jaarstukken-2023-BS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98" meta:character-count="928" meta:non-whitespace-character-count="8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