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0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18:52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844" text:style-name="Internet_20_link" text:visited-style-name="Visited_20_Internet_20_Link">
              <text:span text:style-name="ListLabel_20_28">
                <text:span text:style-name="T8">1 RV2024-034 Gewijzigde vaststelling bestemmingsplan Vuren, Sportlaan 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844"/>
        RV2024-034 Gewijzigde vaststelling bestemmingsplan Vuren, Sportlaan 8
        <text:bookmark-end text:name="184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04-03-2024 16:09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(9)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RB2024-034-Gewijzigde-vaststelling-bestemmingsplan-Vuren-Sportlaan8
              <text:span text:style-name="T3"/>
            </text:p>
            <text:p text:style-name="P7"/>
          </table:table-cell>
          <table:table-cell table:style-name="Table4.A2" office:value-type="string">
            <text:p text:style-name="P8">16-02-2024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42,96 KB</text:p>
          </table:table-cell>
          <table:table-cell table:style-name="Table4.A2" office:value-type="string">
            <text:p text:style-name="P33">
              <text:a xlink:type="simple" xlink:href="https://gemeenteraad.westbetuwe.nl//Raadsinformatie/RB2024-034-Gewijzigde-vaststelling-bestemmingsplan-Vuren-Sportlaan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RV2024-034-Gewijzigde-vaststelling-bestemmingsplan-Vuren-Sportlaan8
              <text:span text:style-name="T3"/>
            </text:p>
            <text:p text:style-name="P7"/>
          </table:table-cell>
          <table:table-cell table:style-name="Table4.A2" office:value-type="string">
            <text:p text:style-name="P8">16-02-2024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107,59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4-034-Gewijzigde-vaststelling-bestemmingsplan-Vuren-Sportlaan8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RV2024-034-Bijlage1-Collegevoorstel-vaststelling-sportlaan 8
              <text:span text:style-name="T3"/>
            </text:p>
            <text:p text:style-name="P7"/>
          </table:table-cell>
          <table:table-cell table:style-name="Table4.A2" office:value-type="string">
            <text:p text:style-name="P8">16-02-2024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124,12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4-034-Bijlage1-Collegevoorstel-vaststelling-sportlaan-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RV2024-034-Bijlage2-Nota-van-zienswijzen-bestemmingsplan-Vuren-Sportlaan8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16-02-2024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140,69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4-034-Bijlage2-Nota-van-zienswijzen-bestemmingsplan-Vuren-Sportlaan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RV2024-034-Bijlage3-verbeelding-Planstukken-ontwerpbestemmingsplan
              <text:span text:style-name="T3"/>
            </text:p>
            <text:p text:style-name="P7"/>
          </table:table-cell>
          <table:table-cell table:style-name="Table4.A2" office:value-type="string">
            <text:p text:style-name="P8">16-02-2024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214,96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4-034-Bijlage3-verbeelding-Planstukken-ontwerpbestemmingspla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RV2024-034-Bijlage4-toelichting-Planstukken-ontwerpbestemmingsplan
              <text:span text:style-name="T3"/>
            </text:p>
            <text:p text:style-name="P7"/>
          </table:table-cell>
          <table:table-cell table:style-name="Table4.A2" office:value-type="string">
            <text:p text:style-name="P8">16-02-2024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4,69 MB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4-034-Bijlage4-toelichting-Planstukken-ontwerpbestemmingspl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RV2024-034-Bijlage5-Regels-Planstukken-ontwerpbestemmingsplan
              <text:span text:style-name="T3"/>
            </text:p>
            <text:p text:style-name="P7"/>
          </table:table-cell>
          <table:table-cell table:style-name="Table4.A2" office:value-type="string">
            <text:p text:style-name="P8">16-02-2024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465,38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4-034-Bijlage5-Regels-Planstukken-ontwerpbestemmingspl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RV2024-034-Bijlage6-Aanvullende-notitie-flora-en-fauna
              <text:span text:style-name="T3"/>
            </text:p>
            <text:p text:style-name="P7"/>
          </table:table-cell>
          <table:table-cell table:style-name="Table4.A2" office:value-type="string">
            <text:p text:style-name="P8">16-02-2024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412,15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4-034-Bijlage6-Aanvullende-notitie-flora-en-faun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RV2024-034-Bijlage7-Nieuw-landschappelijk-inpassingsplan-en-nieuwe-positie-woning-Sportlaan
              <text:span text:style-name="T3"/>
            </text:p>
            <text:p text:style-name="P7"/>
          </table:table-cell>
          <table:table-cell table:style-name="Table4.A2" office:value-type="string">
            <text:p text:style-name="P8">16-02-2024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6,06 MB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4-034-Bijlage7-Nieuw-landschappelijk-inpassingsplan-en-nieuwe-positie-woning-Sportlaa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1" meta:object-count="0" meta:page-count="2" meta:paragraph-count="75" meta:word-count="113" meta:character-count="1245" meta:non-whitespace-character-count="12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1633341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1633341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