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74" text:style-name="Internet_20_link" text:visited-style-name="Visited_20_Internet_20_Link">
              <text:span text:style-name="ListLabel_20_28">
                <text:span text:style-name="T8">1 RV2023-127 Benoeming burgerleden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74"/>
        RV2023-127 Benoeming burgerleden
        <text:bookmark-end text:name="17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18-12-2023 21:51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RV2023-127-Benoeming-burgerraadsleden
              <text:span text:style-name="T3"/>
            </text:p>
            <text:p text:style-name="P7"/>
          </table:table-cell>
          <table:table-cell table:style-name="Table4.A2" office:value-type="string">
            <text:p text:style-name="P8">18-12-2023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127-Benoeming-burgerraadsl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RB2023-127-Benoeming-burgerraadsleden
              <text:span text:style-name="T3"/>
            </text:p>
            <text:p text:style-name="P7"/>
          </table:table-cell>
          <table:table-cell table:style-name="Table4.A2" office:value-type="string">
            <text:p text:style-name="P8">18-12-2023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46,49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3-127-Benoeming-burgerraadsl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5" meta:character-count="426" meta:non-whitespace-character-count="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